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DC" w:rsidRDefault="00812A45" w:rsidP="00812A45">
      <w:pPr>
        <w:jc w:val="center"/>
        <w:rPr>
          <w:b/>
        </w:rPr>
      </w:pPr>
      <w:r w:rsidRPr="00812A45">
        <w:rPr>
          <w:b/>
        </w:rPr>
        <w:t>Αποτελέσματα «Μιγαδική Ανάλυση»</w:t>
      </w:r>
    </w:p>
    <w:p w:rsidR="00812A45" w:rsidRPr="00812A45" w:rsidRDefault="00812A45" w:rsidP="00812A45">
      <w:r w:rsidRPr="00812A45">
        <w:t>Ενημερώνουμε ότι τα αποτελέσματα της εξέτασης του μαθήματος «Μιγαδική Ανάλυση»</w:t>
      </w:r>
      <w:r>
        <w:t xml:space="preserve"> για το τμήμα α) με διδάσκουσα την Β. Βλάχου έ</w:t>
      </w:r>
      <w:r w:rsidRPr="00812A45">
        <w:t xml:space="preserve">χουν δημοσιοποιηθεί στο </w:t>
      </w:r>
      <w:r w:rsidRPr="00812A45">
        <w:rPr>
          <w:lang w:val="en-US"/>
        </w:rPr>
        <w:t>progress</w:t>
      </w:r>
      <w:r w:rsidRPr="00812A45">
        <w:t xml:space="preserve">. Φοιτητές παλιότερων ετών μπορούν να δουν την βαθμολογία τους στον πίνακα που ακολουθεί. </w:t>
      </w:r>
    </w:p>
    <w:tbl>
      <w:tblPr>
        <w:tblStyle w:val="TableGrid"/>
        <w:tblpPr w:leftFromText="180" w:rightFromText="180" w:vertAnchor="page" w:horzAnchor="page" w:tblpX="2185" w:tblpY="3325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276"/>
      </w:tblGrid>
      <w:tr w:rsidR="00812A45" w:rsidTr="00812A45">
        <w:tc>
          <w:tcPr>
            <w:tcW w:w="1526" w:type="dxa"/>
          </w:tcPr>
          <w:p w:rsidR="00812A45" w:rsidRDefault="00812A45" w:rsidP="00812A45">
            <w:r>
              <w:t>Α.Μ.</w:t>
            </w:r>
          </w:p>
        </w:tc>
        <w:tc>
          <w:tcPr>
            <w:tcW w:w="1559" w:type="dxa"/>
          </w:tcPr>
          <w:p w:rsidR="00812A45" w:rsidRDefault="00812A45" w:rsidP="00812A45">
            <w:r>
              <w:t>Βαθμός</w:t>
            </w:r>
          </w:p>
        </w:tc>
        <w:tc>
          <w:tcPr>
            <w:tcW w:w="1276" w:type="dxa"/>
          </w:tcPr>
          <w:p w:rsidR="00812A45" w:rsidRDefault="00812A45" w:rsidP="00812A45">
            <w:r>
              <w:t>Α.Μ.</w:t>
            </w:r>
          </w:p>
        </w:tc>
        <w:tc>
          <w:tcPr>
            <w:tcW w:w="1276" w:type="dxa"/>
          </w:tcPr>
          <w:p w:rsidR="00812A45" w:rsidRDefault="00812A45" w:rsidP="00812A45">
            <w:r>
              <w:t>Βαθμός</w:t>
            </w:r>
          </w:p>
        </w:tc>
      </w:tr>
      <w:tr w:rsidR="00812A45" w:rsidTr="00812A45">
        <w:tc>
          <w:tcPr>
            <w:tcW w:w="1526" w:type="dxa"/>
          </w:tcPr>
          <w:p w:rsidR="00812A45" w:rsidRPr="00FE2520" w:rsidRDefault="00812A45" w:rsidP="00812A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07013</w:t>
            </w:r>
          </w:p>
        </w:tc>
        <w:tc>
          <w:tcPr>
            <w:tcW w:w="1559" w:type="dxa"/>
          </w:tcPr>
          <w:p w:rsidR="00812A45" w:rsidRPr="00FE2520" w:rsidRDefault="00812A45" w:rsidP="00812A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812A45" w:rsidRPr="00FE2520" w:rsidRDefault="00812A45" w:rsidP="00812A45">
            <w:pPr>
              <w:rPr>
                <w:lang w:val="en-US"/>
              </w:rPr>
            </w:pPr>
            <w:r>
              <w:rPr>
                <w:lang w:val="en-US"/>
              </w:rPr>
              <w:t>14019</w:t>
            </w:r>
          </w:p>
        </w:tc>
        <w:tc>
          <w:tcPr>
            <w:tcW w:w="1276" w:type="dxa"/>
          </w:tcPr>
          <w:p w:rsidR="00812A45" w:rsidRPr="00FE2520" w:rsidRDefault="00812A45" w:rsidP="00812A4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12A45" w:rsidTr="00812A45">
        <w:tc>
          <w:tcPr>
            <w:tcW w:w="1526" w:type="dxa"/>
          </w:tcPr>
          <w:p w:rsidR="00812A45" w:rsidRPr="00FE2520" w:rsidRDefault="00812A45" w:rsidP="00812A45">
            <w:pPr>
              <w:rPr>
                <w:lang w:val="en-US"/>
              </w:rPr>
            </w:pPr>
            <w:r>
              <w:rPr>
                <w:lang w:val="en-US"/>
              </w:rPr>
              <w:t>07172</w:t>
            </w:r>
          </w:p>
        </w:tc>
        <w:tc>
          <w:tcPr>
            <w:tcW w:w="1559" w:type="dxa"/>
          </w:tcPr>
          <w:p w:rsidR="00812A45" w:rsidRPr="00FE2520" w:rsidRDefault="00812A45" w:rsidP="00812A4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12A45" w:rsidRPr="00FE2520" w:rsidRDefault="00812A45" w:rsidP="00812A45">
            <w:pPr>
              <w:rPr>
                <w:lang w:val="en-US"/>
              </w:rPr>
            </w:pPr>
            <w:r>
              <w:rPr>
                <w:lang w:val="en-US"/>
              </w:rPr>
              <w:t>14318</w:t>
            </w:r>
          </w:p>
        </w:tc>
        <w:tc>
          <w:tcPr>
            <w:tcW w:w="1276" w:type="dxa"/>
          </w:tcPr>
          <w:p w:rsidR="00812A45" w:rsidRPr="00FE2520" w:rsidRDefault="00812A45" w:rsidP="00812A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10C3C" w:rsidTr="00812A45">
        <w:tc>
          <w:tcPr>
            <w:tcW w:w="1526" w:type="dxa"/>
          </w:tcPr>
          <w:p w:rsidR="00D10C3C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10044</w:t>
            </w:r>
          </w:p>
        </w:tc>
        <w:tc>
          <w:tcPr>
            <w:tcW w:w="1559" w:type="dxa"/>
          </w:tcPr>
          <w:p w:rsidR="00D10C3C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14347</w:t>
            </w:r>
          </w:p>
        </w:tc>
        <w:tc>
          <w:tcPr>
            <w:tcW w:w="1276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10C3C" w:rsidTr="00812A45">
        <w:tc>
          <w:tcPr>
            <w:tcW w:w="1526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11024</w:t>
            </w:r>
          </w:p>
        </w:tc>
        <w:tc>
          <w:tcPr>
            <w:tcW w:w="1559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1276" w:type="dxa"/>
          </w:tcPr>
          <w:p w:rsidR="00D10C3C" w:rsidRPr="00FE2520" w:rsidRDefault="00D10C3C" w:rsidP="00D10C3C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10C3C" w:rsidRPr="00FE2520" w:rsidRDefault="00D10C3C" w:rsidP="00D10C3C">
            <w:pPr>
              <w:rPr>
                <w:lang w:val="en-US"/>
              </w:rPr>
            </w:pPr>
          </w:p>
        </w:tc>
      </w:tr>
      <w:tr w:rsidR="00D10C3C" w:rsidTr="00812A45">
        <w:tc>
          <w:tcPr>
            <w:tcW w:w="1526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11058</w:t>
            </w:r>
          </w:p>
        </w:tc>
        <w:tc>
          <w:tcPr>
            <w:tcW w:w="1559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D10C3C" w:rsidRDefault="00D10C3C" w:rsidP="00D10C3C"/>
        </w:tc>
        <w:tc>
          <w:tcPr>
            <w:tcW w:w="1276" w:type="dxa"/>
          </w:tcPr>
          <w:p w:rsidR="00D10C3C" w:rsidRDefault="00D10C3C" w:rsidP="00D10C3C"/>
        </w:tc>
      </w:tr>
      <w:tr w:rsidR="00D10C3C" w:rsidTr="00812A45">
        <w:tc>
          <w:tcPr>
            <w:tcW w:w="1526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11281</w:t>
            </w:r>
          </w:p>
        </w:tc>
        <w:tc>
          <w:tcPr>
            <w:tcW w:w="1559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D10C3C" w:rsidRDefault="00D10C3C" w:rsidP="00D10C3C"/>
        </w:tc>
        <w:tc>
          <w:tcPr>
            <w:tcW w:w="1276" w:type="dxa"/>
          </w:tcPr>
          <w:p w:rsidR="00D10C3C" w:rsidRDefault="00D10C3C" w:rsidP="00D10C3C"/>
        </w:tc>
      </w:tr>
      <w:tr w:rsidR="00D10C3C" w:rsidTr="00812A45">
        <w:tc>
          <w:tcPr>
            <w:tcW w:w="1526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12063</w:t>
            </w:r>
          </w:p>
        </w:tc>
        <w:tc>
          <w:tcPr>
            <w:tcW w:w="1559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D10C3C" w:rsidRDefault="00D10C3C" w:rsidP="00D10C3C"/>
        </w:tc>
        <w:tc>
          <w:tcPr>
            <w:tcW w:w="1276" w:type="dxa"/>
          </w:tcPr>
          <w:p w:rsidR="00D10C3C" w:rsidRDefault="00D10C3C" w:rsidP="00D10C3C"/>
        </w:tc>
      </w:tr>
      <w:tr w:rsidR="00D10C3C" w:rsidTr="00812A45">
        <w:tc>
          <w:tcPr>
            <w:tcW w:w="1526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12120</w:t>
            </w:r>
          </w:p>
        </w:tc>
        <w:tc>
          <w:tcPr>
            <w:tcW w:w="1559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D10C3C" w:rsidRDefault="00D10C3C" w:rsidP="00D10C3C"/>
        </w:tc>
        <w:tc>
          <w:tcPr>
            <w:tcW w:w="1276" w:type="dxa"/>
          </w:tcPr>
          <w:p w:rsidR="00D10C3C" w:rsidRDefault="00D10C3C" w:rsidP="00D10C3C"/>
        </w:tc>
      </w:tr>
      <w:tr w:rsidR="00D10C3C" w:rsidTr="00812A45">
        <w:tc>
          <w:tcPr>
            <w:tcW w:w="1526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13055</w:t>
            </w:r>
          </w:p>
        </w:tc>
        <w:tc>
          <w:tcPr>
            <w:tcW w:w="1559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1276" w:type="dxa"/>
          </w:tcPr>
          <w:p w:rsidR="00D10C3C" w:rsidRDefault="00D10C3C" w:rsidP="00D10C3C"/>
        </w:tc>
        <w:tc>
          <w:tcPr>
            <w:tcW w:w="1276" w:type="dxa"/>
          </w:tcPr>
          <w:p w:rsidR="00D10C3C" w:rsidRDefault="00D10C3C" w:rsidP="00D10C3C"/>
        </w:tc>
      </w:tr>
      <w:tr w:rsidR="00D10C3C" w:rsidTr="00812A45">
        <w:tc>
          <w:tcPr>
            <w:tcW w:w="1526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13068</w:t>
            </w:r>
          </w:p>
        </w:tc>
        <w:tc>
          <w:tcPr>
            <w:tcW w:w="1559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D10C3C" w:rsidRDefault="00D10C3C" w:rsidP="00D10C3C"/>
        </w:tc>
        <w:tc>
          <w:tcPr>
            <w:tcW w:w="1276" w:type="dxa"/>
          </w:tcPr>
          <w:p w:rsidR="00D10C3C" w:rsidRDefault="00D10C3C" w:rsidP="00D10C3C"/>
        </w:tc>
      </w:tr>
      <w:tr w:rsidR="00D10C3C" w:rsidTr="00812A45">
        <w:tc>
          <w:tcPr>
            <w:tcW w:w="1526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13125</w:t>
            </w:r>
          </w:p>
        </w:tc>
        <w:tc>
          <w:tcPr>
            <w:tcW w:w="1559" w:type="dxa"/>
          </w:tcPr>
          <w:p w:rsidR="00D10C3C" w:rsidRPr="00FE2520" w:rsidRDefault="00D10C3C" w:rsidP="00D10C3C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76" w:type="dxa"/>
          </w:tcPr>
          <w:p w:rsidR="00D10C3C" w:rsidRDefault="00D10C3C" w:rsidP="00D10C3C"/>
        </w:tc>
        <w:tc>
          <w:tcPr>
            <w:tcW w:w="1276" w:type="dxa"/>
          </w:tcPr>
          <w:p w:rsidR="00D10C3C" w:rsidRDefault="00D10C3C" w:rsidP="00D10C3C"/>
        </w:tc>
      </w:tr>
    </w:tbl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  <w:r>
        <w:rPr>
          <w:b/>
        </w:rPr>
        <w:t>Παρακαλούμε ελέ</w:t>
      </w:r>
      <w:r w:rsidR="0008351B">
        <w:rPr>
          <w:b/>
        </w:rPr>
        <w:t>γ</w:t>
      </w:r>
      <w:r>
        <w:rPr>
          <w:b/>
        </w:rPr>
        <w:t>ξτε την τελική σας βαθμολογία όταν καταχωρηθεί στην γραμματεία για να είστε σίγουροι για τον βαθμό που λάβατε στο μάθημα αυτό.</w:t>
      </w:r>
    </w:p>
    <w:p w:rsidR="00812A45" w:rsidRPr="00812A45" w:rsidRDefault="00812A45" w:rsidP="00812A45">
      <w:pPr>
        <w:rPr>
          <w:b/>
        </w:rPr>
      </w:pPr>
      <w:r>
        <w:rPr>
          <w:b/>
        </w:rPr>
        <w:t>Όσοι φοιτητές/τριες επιθυμούν να δουν το γραπτό τους μπορούν να προσέλθουν στο γραφείο 319 την Τρίτη 25/06/2019 και ώρα 11:</w:t>
      </w:r>
      <w:r w:rsidRPr="00812A45">
        <w:rPr>
          <w:b/>
        </w:rPr>
        <w:t>00-12:00.</w:t>
      </w:r>
    </w:p>
    <w:sectPr w:rsidR="00812A45" w:rsidRPr="00812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020"/>
    <w:rsid w:val="0008351B"/>
    <w:rsid w:val="000B32CE"/>
    <w:rsid w:val="00362F6D"/>
    <w:rsid w:val="0046361E"/>
    <w:rsid w:val="00541D86"/>
    <w:rsid w:val="00757FDC"/>
    <w:rsid w:val="00760BF9"/>
    <w:rsid w:val="00812A45"/>
    <w:rsid w:val="008D6204"/>
    <w:rsid w:val="0090643C"/>
    <w:rsid w:val="00CA3020"/>
    <w:rsid w:val="00D10C3C"/>
    <w:rsid w:val="00F677FB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6B14"/>
  <w15:docId w15:val="{703ADE2B-831B-4F24-B2EE-37ACD10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</dc:creator>
  <cp:lastModifiedBy>VaVa</cp:lastModifiedBy>
  <cp:revision>7</cp:revision>
  <dcterms:created xsi:type="dcterms:W3CDTF">2019-06-19T16:53:00Z</dcterms:created>
  <dcterms:modified xsi:type="dcterms:W3CDTF">2019-06-19T17:29:00Z</dcterms:modified>
</cp:coreProperties>
</file>